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F7" w:rsidRDefault="003D22F7" w:rsidP="003D22F7">
      <w:pPr>
        <w:pStyle w:val="TOCHeading"/>
      </w:pPr>
      <w:r>
        <w:t>IASB POLICY REFERENCE MANUAL</w:t>
      </w:r>
    </w:p>
    <w:p w:rsidR="003D22F7" w:rsidRDefault="003D22F7" w:rsidP="003D22F7">
      <w:pPr>
        <w:pStyle w:val="TOCHeading"/>
      </w:pPr>
      <w:r>
        <w:t>TABLE OF CONTENTS</w:t>
      </w:r>
    </w:p>
    <w:p w:rsidR="003D22F7" w:rsidRDefault="003D22F7" w:rsidP="003D22F7">
      <w:pPr>
        <w:pStyle w:val="TOCHeading2"/>
        <w:spacing w:after="0"/>
      </w:pPr>
      <w:r>
        <w:t>SECTION 6 - INSTRUCTION</w:t>
      </w:r>
    </w:p>
    <w:p w:rsidR="003D22F7" w:rsidRDefault="003D22F7" w:rsidP="003D22F7">
      <w:pPr>
        <w:pStyle w:val="SUBHEADING"/>
        <w:spacing w:before="0" w:after="0"/>
      </w:pPr>
      <w:r>
        <w:t>Philosophy and Goals</w:t>
      </w:r>
    </w:p>
    <w:p w:rsidR="003D22F7" w:rsidRDefault="003D22F7" w:rsidP="003D22F7">
      <w:pPr>
        <w:pStyle w:val="TOC"/>
        <w:spacing w:before="0" w:after="0"/>
        <w:rPr>
          <w:spacing w:val="-2"/>
        </w:rPr>
      </w:pPr>
      <w:bookmarkStart w:id="0" w:name="ap6toca"/>
      <w:r>
        <w:t>6:10</w:t>
      </w:r>
      <w:r>
        <w:tab/>
        <w:t>Educational Philosophy and Objectives</w:t>
      </w:r>
    </w:p>
    <w:p w:rsidR="003D22F7" w:rsidRDefault="003D22F7" w:rsidP="003D22F7">
      <w:pPr>
        <w:pStyle w:val="TOC"/>
        <w:spacing w:before="0" w:after="0"/>
      </w:pPr>
      <w:r>
        <w:t>6:15</w:t>
      </w:r>
      <w:r>
        <w:tab/>
        <w:t>School Accountability</w:t>
      </w:r>
    </w:p>
    <w:p w:rsidR="003D22F7" w:rsidRDefault="003D22F7" w:rsidP="003D22F7">
      <w:pPr>
        <w:pStyle w:val="SUBHEADING"/>
        <w:spacing w:before="0" w:after="0"/>
      </w:pPr>
      <w:bookmarkStart w:id="1" w:name="ap6toca1"/>
      <w:bookmarkEnd w:id="0"/>
      <w:r>
        <w:t>Educational Calendar and Organization</w:t>
      </w:r>
    </w:p>
    <w:p w:rsidR="003D22F7" w:rsidRDefault="003D22F7" w:rsidP="003D22F7">
      <w:pPr>
        <w:pStyle w:val="TOC"/>
        <w:spacing w:before="0" w:after="0"/>
      </w:pPr>
      <w:r>
        <w:t>6:20</w:t>
      </w:r>
      <w:r>
        <w:tab/>
        <w:t>School Year Calendar and Day</w:t>
      </w:r>
    </w:p>
    <w:p w:rsidR="003D22F7" w:rsidRDefault="003D22F7" w:rsidP="003D22F7">
      <w:pPr>
        <w:pStyle w:val="TOC"/>
        <w:spacing w:before="0" w:after="0"/>
      </w:pPr>
      <w:r>
        <w:t>6:30</w:t>
      </w:r>
      <w:r>
        <w:tab/>
        <w:t>Organization of Instruction</w:t>
      </w:r>
    </w:p>
    <w:bookmarkEnd w:id="1"/>
    <w:p w:rsidR="003D22F7" w:rsidRDefault="003D22F7" w:rsidP="003D22F7">
      <w:pPr>
        <w:pStyle w:val="SUBHEADING"/>
        <w:spacing w:before="0" w:after="0"/>
      </w:pPr>
      <w:r>
        <w:t>Curriculum</w:t>
      </w:r>
    </w:p>
    <w:p w:rsidR="003D22F7" w:rsidRDefault="003D22F7" w:rsidP="003D22F7">
      <w:pPr>
        <w:pStyle w:val="TOC"/>
        <w:spacing w:before="0" w:after="0"/>
      </w:pPr>
      <w:bookmarkStart w:id="2" w:name="ap6tocb"/>
      <w:r>
        <w:t>6:40</w:t>
      </w:r>
      <w:r>
        <w:tab/>
        <w:t>Curriculum Development</w:t>
      </w:r>
    </w:p>
    <w:p w:rsidR="003D22F7" w:rsidRDefault="003D22F7" w:rsidP="003D22F7">
      <w:pPr>
        <w:pStyle w:val="TOCINDENT"/>
        <w:spacing w:before="0" w:after="0"/>
      </w:pPr>
      <w:bookmarkStart w:id="3" w:name="R640"/>
      <w:bookmarkEnd w:id="2"/>
      <w:r>
        <w:t>6:40-AP</w:t>
      </w:r>
      <w:r>
        <w:tab/>
        <w:t>Administrative Procedure - Curriculum Development</w:t>
      </w:r>
    </w:p>
    <w:p w:rsidR="003D22F7" w:rsidRDefault="003D22F7" w:rsidP="003D22F7">
      <w:pPr>
        <w:pStyle w:val="TOC"/>
        <w:spacing w:before="0" w:after="0"/>
      </w:pPr>
      <w:bookmarkStart w:id="4" w:name="ap6tocc"/>
      <w:bookmarkEnd w:id="3"/>
      <w:r>
        <w:t>6:50</w:t>
      </w:r>
      <w:r>
        <w:tab/>
      </w:r>
      <w:r w:rsidRPr="001F62A5">
        <w:t>School Wellness</w:t>
      </w:r>
    </w:p>
    <w:p w:rsidR="003D22F7" w:rsidRDefault="003D22F7" w:rsidP="003D22F7">
      <w:pPr>
        <w:pStyle w:val="TOC"/>
        <w:spacing w:before="0" w:after="0"/>
      </w:pPr>
      <w:r>
        <w:t>6:60</w:t>
      </w:r>
      <w:r>
        <w:tab/>
        <w:t>Curriculum Content</w:t>
      </w:r>
    </w:p>
    <w:p w:rsidR="003D22F7" w:rsidRDefault="003D22F7" w:rsidP="003D22F7">
      <w:pPr>
        <w:pStyle w:val="TOCINDENT"/>
        <w:spacing w:before="0" w:after="0"/>
      </w:pPr>
      <w:bookmarkStart w:id="5" w:name="R660"/>
      <w:bookmarkEnd w:id="4"/>
      <w:r>
        <w:t>6:60-AP</w:t>
      </w:r>
      <w:r>
        <w:tab/>
        <w:t>Administrative Procedure - Comprehensive Health Education Program</w:t>
      </w:r>
    </w:p>
    <w:p w:rsidR="003D22F7" w:rsidRDefault="003D22F7" w:rsidP="003D22F7">
      <w:pPr>
        <w:pStyle w:val="TOCINDENT"/>
        <w:spacing w:before="0" w:after="0"/>
      </w:pPr>
      <w:r>
        <w:t>6:60-E</w:t>
      </w:r>
      <w:r>
        <w:tab/>
        <w:t>Exhibit - Notice to Parents/Guardians of Students Enrolled in Family Life and Sex Education Classes</w:t>
      </w:r>
    </w:p>
    <w:p w:rsidR="003D22F7" w:rsidRDefault="003D22F7" w:rsidP="003D22F7">
      <w:pPr>
        <w:pStyle w:val="TOC"/>
        <w:spacing w:before="0" w:after="0"/>
      </w:pPr>
      <w:bookmarkStart w:id="6" w:name="ap6tocd"/>
      <w:bookmarkEnd w:id="5"/>
      <w:r>
        <w:t>6:65</w:t>
      </w:r>
      <w:r>
        <w:tab/>
        <w:t>Student Social and Emotional Development</w:t>
      </w:r>
    </w:p>
    <w:p w:rsidR="003D22F7" w:rsidRDefault="003D22F7" w:rsidP="003D22F7">
      <w:pPr>
        <w:pStyle w:val="TOC"/>
        <w:spacing w:before="0" w:after="0"/>
      </w:pPr>
      <w:r>
        <w:t>6:70</w:t>
      </w:r>
      <w:r>
        <w:tab/>
        <w:t>Teaching About Religions</w:t>
      </w:r>
    </w:p>
    <w:p w:rsidR="003D22F7" w:rsidRDefault="003D22F7" w:rsidP="003D22F7">
      <w:pPr>
        <w:pStyle w:val="TOCINDENT"/>
        <w:spacing w:before="0" w:after="0"/>
      </w:pPr>
      <w:bookmarkStart w:id="7" w:name="R670"/>
      <w:bookmarkEnd w:id="6"/>
      <w:r>
        <w:t>6:70-AP</w:t>
      </w:r>
      <w:r>
        <w:tab/>
        <w:t>Administrative Procedure - Teaching About Religions</w:t>
      </w:r>
    </w:p>
    <w:p w:rsidR="003D22F7" w:rsidRDefault="003D22F7" w:rsidP="003D22F7">
      <w:pPr>
        <w:pStyle w:val="TOC"/>
        <w:spacing w:before="0" w:after="0"/>
      </w:pPr>
      <w:bookmarkStart w:id="8" w:name="ap6toce"/>
      <w:bookmarkEnd w:id="7"/>
      <w:r>
        <w:t>6:80</w:t>
      </w:r>
      <w:r>
        <w:tab/>
        <w:t>Teaching About Controversial Issues</w:t>
      </w:r>
    </w:p>
    <w:p w:rsidR="003D22F7" w:rsidRDefault="003D22F7" w:rsidP="003D22F7">
      <w:pPr>
        <w:pStyle w:val="TOC"/>
        <w:spacing w:before="0" w:after="0"/>
      </w:pPr>
      <w:r>
        <w:t>6:90</w:t>
      </w:r>
      <w:r>
        <w:tab/>
      </w:r>
      <w:r>
        <w:rPr>
          <w:b/>
        </w:rPr>
        <w:t>OPEN</w:t>
      </w:r>
    </w:p>
    <w:p w:rsidR="003D22F7" w:rsidRDefault="003D22F7" w:rsidP="003D22F7">
      <w:pPr>
        <w:pStyle w:val="TOC"/>
        <w:spacing w:before="0" w:after="0"/>
      </w:pPr>
      <w:r>
        <w:t>6:100</w:t>
      </w:r>
      <w:r>
        <w:tab/>
      </w:r>
      <w:bookmarkStart w:id="9" w:name="Sec6100c2"/>
      <w:r>
        <w:t xml:space="preserve">Using </w:t>
      </w:r>
      <w:bookmarkEnd w:id="9"/>
      <w:r>
        <w:t>Animals in the Educational Program</w:t>
      </w:r>
    </w:p>
    <w:p w:rsidR="003D22F7" w:rsidRDefault="003D22F7" w:rsidP="003D22F7">
      <w:pPr>
        <w:pStyle w:val="TOCINDENT"/>
        <w:spacing w:before="0" w:after="0"/>
      </w:pPr>
      <w:bookmarkStart w:id="10" w:name="R6100"/>
      <w:bookmarkEnd w:id="8"/>
      <w:r>
        <w:t>6:100-AP</w:t>
      </w:r>
      <w:r>
        <w:tab/>
        <w:t>Administrative Procedure - Dissection of Animals</w:t>
      </w:r>
    </w:p>
    <w:p w:rsidR="003D22F7" w:rsidRDefault="003D22F7" w:rsidP="003D22F7">
      <w:pPr>
        <w:pStyle w:val="TOCINDENT"/>
        <w:spacing w:before="0" w:after="0"/>
      </w:pPr>
      <w:r>
        <w:t>6:100-E1</w:t>
      </w:r>
      <w:r>
        <w:tab/>
        <w:t>Exhibit - Guidelines and Application for Using Animals in School Facilities for Educational Purposes</w:t>
      </w:r>
    </w:p>
    <w:p w:rsidR="003D22F7" w:rsidRPr="006F1F28" w:rsidRDefault="003D22F7" w:rsidP="003D22F7">
      <w:pPr>
        <w:pStyle w:val="TOCINDENT"/>
        <w:spacing w:before="0" w:after="0"/>
      </w:pPr>
      <w:r>
        <w:t>6:100-E2</w:t>
      </w:r>
      <w:r>
        <w:tab/>
        <w:t>Exhibit - Student Permission for Exposure to Animal(s)</w:t>
      </w:r>
    </w:p>
    <w:bookmarkEnd w:id="10"/>
    <w:p w:rsidR="003D22F7" w:rsidRDefault="003D22F7" w:rsidP="003D22F7">
      <w:pPr>
        <w:pStyle w:val="SUBHEADING"/>
        <w:spacing w:before="0" w:after="0"/>
      </w:pPr>
      <w:r>
        <w:t>Special Programs</w:t>
      </w:r>
    </w:p>
    <w:p w:rsidR="003D22F7" w:rsidRDefault="003D22F7" w:rsidP="003D22F7">
      <w:pPr>
        <w:pStyle w:val="TOC"/>
        <w:spacing w:before="0" w:after="0"/>
      </w:pPr>
      <w:bookmarkStart w:id="11" w:name="ap6tocf"/>
      <w:r>
        <w:t>6:110</w:t>
      </w:r>
      <w:r>
        <w:tab/>
        <w:t>Programs for Students At Risk of Academic Failure and/or Dropping Out of School and Graduation Incentives Program</w:t>
      </w:r>
    </w:p>
    <w:p w:rsidR="003D22F7" w:rsidRDefault="003D22F7" w:rsidP="003D22F7">
      <w:pPr>
        <w:pStyle w:val="TOC"/>
        <w:spacing w:before="0" w:after="0"/>
      </w:pPr>
      <w:r>
        <w:t>6:120</w:t>
      </w:r>
      <w:r>
        <w:tab/>
        <w:t>Education of Children with Disabilities</w:t>
      </w:r>
    </w:p>
    <w:p w:rsidR="003D22F7" w:rsidRDefault="003D22F7" w:rsidP="003D22F7">
      <w:pPr>
        <w:pStyle w:val="TOCINDENT"/>
        <w:spacing w:before="0" w:after="0"/>
      </w:pPr>
      <w:bookmarkStart w:id="12" w:name="re6120"/>
      <w:bookmarkEnd w:id="11"/>
      <w:r>
        <w:t>6:120-AP1</w:t>
      </w:r>
      <w:r>
        <w:tab/>
        <w:t>Administrative Procedure - Special Education Procedures Assuring the Implementation of Comprehensive Programming for Children with Disabilities</w:t>
      </w:r>
    </w:p>
    <w:p w:rsidR="003D22F7" w:rsidRDefault="003D22F7" w:rsidP="003D22F7">
      <w:pPr>
        <w:pStyle w:val="TOCINDENT"/>
        <w:spacing w:before="0" w:after="0"/>
      </w:pPr>
      <w:r>
        <w:t>6:120-AP1, E1</w:t>
      </w:r>
      <w:r>
        <w:tab/>
        <w:t>Exhibit - Notice to Parents/Guardians Regarding Section 504 Rights</w:t>
      </w:r>
    </w:p>
    <w:p w:rsidR="003D22F7" w:rsidRDefault="003D22F7" w:rsidP="003D22F7">
      <w:pPr>
        <w:pStyle w:val="TOCINDENT"/>
        <w:spacing w:before="0" w:after="0"/>
      </w:pPr>
      <w:r>
        <w:t>6:120-AP1, E2</w:t>
      </w:r>
      <w:r>
        <w:tab/>
        <w:t>Exhibit - Special Education Required Notice and Consent Forms</w:t>
      </w:r>
    </w:p>
    <w:p w:rsidR="003D22F7" w:rsidRDefault="003D22F7" w:rsidP="003D22F7">
      <w:pPr>
        <w:pStyle w:val="TOCINDENT"/>
        <w:spacing w:before="0" w:after="0"/>
      </w:pPr>
      <w:r>
        <w:t>6:120-AP2</w:t>
      </w:r>
      <w:r>
        <w:tab/>
        <w:t>Administrative Procedure - Access to Classrooms and Personnel</w:t>
      </w:r>
    </w:p>
    <w:p w:rsidR="003D22F7" w:rsidRDefault="003D22F7" w:rsidP="003D22F7">
      <w:pPr>
        <w:pStyle w:val="TOCINDENT"/>
        <w:spacing w:before="0" w:after="0"/>
        <w:ind w:left="2880" w:hanging="1800"/>
      </w:pPr>
      <w:r>
        <w:t>6:120-AP2, E1</w:t>
      </w:r>
      <w:r>
        <w:tab/>
        <w:t>Exhibit - Request to Access Classroom(s) or Personnel for Special Education Evaluation and/or Observation Purposes</w:t>
      </w:r>
    </w:p>
    <w:p w:rsidR="003D22F7" w:rsidRDefault="003D22F7" w:rsidP="003D22F7">
      <w:pPr>
        <w:pStyle w:val="TOCINDENT"/>
        <w:spacing w:before="0" w:after="0"/>
      </w:pPr>
      <w:r>
        <w:t>6:120-AP3</w:t>
      </w:r>
      <w:r>
        <w:tab/>
        <w:t>Administrative Procedure - Service Animals</w:t>
      </w:r>
    </w:p>
    <w:p w:rsidR="003D22F7" w:rsidRPr="00F4506F" w:rsidRDefault="003D22F7" w:rsidP="003D22F7">
      <w:pPr>
        <w:pStyle w:val="TOCINDENT"/>
        <w:spacing w:before="0" w:after="0"/>
        <w:ind w:left="2880" w:hanging="1800"/>
      </w:pPr>
      <w:r>
        <w:t>6:120-AP3, E1</w:t>
      </w:r>
      <w:r>
        <w:tab/>
        <w:t>Exhibit - Guidelines for Service Animals in School Facilities</w:t>
      </w:r>
    </w:p>
    <w:p w:rsidR="003D22F7" w:rsidRPr="00E02577" w:rsidRDefault="003D22F7" w:rsidP="003D22F7">
      <w:pPr>
        <w:pStyle w:val="TOCINDENT"/>
        <w:spacing w:before="0" w:after="0"/>
      </w:pPr>
      <w:bookmarkStart w:id="13" w:name="ap6tocf1"/>
      <w:bookmarkEnd w:id="12"/>
      <w:r>
        <w:t>6:120-AP4</w:t>
      </w:r>
      <w:r>
        <w:tab/>
        <w:t xml:space="preserve">Administrative Procedure - </w:t>
      </w:r>
      <w:r w:rsidRPr="00E02577">
        <w:t>Care of Students with Diabetes</w:t>
      </w:r>
    </w:p>
    <w:p w:rsidR="003D22F7" w:rsidRDefault="003D22F7" w:rsidP="003D22F7">
      <w:pPr>
        <w:pStyle w:val="TOC"/>
        <w:spacing w:before="0" w:after="0"/>
      </w:pPr>
      <w:r>
        <w:t>6:130</w:t>
      </w:r>
      <w:r>
        <w:tab/>
        <w:t>Program for the Gifted</w:t>
      </w:r>
    </w:p>
    <w:p w:rsidR="003D22F7" w:rsidRDefault="003D22F7" w:rsidP="003D22F7">
      <w:pPr>
        <w:pStyle w:val="TOC"/>
        <w:spacing w:before="0" w:after="0"/>
      </w:pPr>
      <w:r>
        <w:t>6:140</w:t>
      </w:r>
      <w:r>
        <w:tab/>
        <w:t>Education of Homeless Children</w:t>
      </w:r>
    </w:p>
    <w:p w:rsidR="003D22F7" w:rsidRDefault="003D22F7" w:rsidP="003D22F7">
      <w:pPr>
        <w:pStyle w:val="TOCINDENT"/>
        <w:spacing w:before="0" w:after="0"/>
      </w:pPr>
      <w:bookmarkStart w:id="14" w:name="ap6140"/>
      <w:bookmarkEnd w:id="13"/>
      <w:r>
        <w:t>6:140-AP</w:t>
      </w:r>
      <w:r>
        <w:tab/>
        <w:t>Administrative Procedure - Education of Homeless Children</w:t>
      </w:r>
    </w:p>
    <w:p w:rsidR="003D22F7" w:rsidRDefault="003D22F7" w:rsidP="003D22F7">
      <w:pPr>
        <w:pStyle w:val="TOC"/>
        <w:spacing w:before="0" w:after="0"/>
      </w:pPr>
      <w:bookmarkStart w:id="15" w:name="ap6tocf2"/>
      <w:bookmarkEnd w:id="14"/>
      <w:r>
        <w:t>6:145</w:t>
      </w:r>
      <w:r>
        <w:tab/>
      </w:r>
      <w:bookmarkStart w:id="16" w:name="toc6145"/>
      <w:r>
        <w:t>Migrant Students</w:t>
      </w:r>
      <w:bookmarkEnd w:id="16"/>
    </w:p>
    <w:p w:rsidR="003D22F7" w:rsidRDefault="003D22F7" w:rsidP="003D22F7">
      <w:pPr>
        <w:pStyle w:val="TOC"/>
        <w:spacing w:before="0" w:after="0"/>
      </w:pPr>
      <w:bookmarkStart w:id="17" w:name="ap6tocf3"/>
      <w:bookmarkEnd w:id="15"/>
      <w:r>
        <w:t>6:150</w:t>
      </w:r>
      <w:r>
        <w:tab/>
        <w:t>Home and Hospital Instruction</w:t>
      </w:r>
    </w:p>
    <w:p w:rsidR="003D22F7" w:rsidRDefault="003D22F7" w:rsidP="003D22F7">
      <w:pPr>
        <w:pStyle w:val="TOC"/>
        <w:spacing w:before="0" w:after="0"/>
      </w:pPr>
      <w:r>
        <w:t>6:160</w:t>
      </w:r>
      <w:r>
        <w:tab/>
        <w:t>English Learners</w:t>
      </w:r>
    </w:p>
    <w:p w:rsidR="003D22F7" w:rsidRDefault="003D22F7" w:rsidP="003D22F7">
      <w:pPr>
        <w:pStyle w:val="TOC"/>
        <w:spacing w:before="0" w:after="0"/>
      </w:pPr>
      <w:bookmarkStart w:id="18" w:name="ap6tocf3a"/>
      <w:bookmarkEnd w:id="17"/>
      <w:r>
        <w:lastRenderedPageBreak/>
        <w:t>6:170</w:t>
      </w:r>
      <w:r>
        <w:tab/>
      </w:r>
      <w:bookmarkStart w:id="19" w:name="toc6170"/>
      <w:r>
        <w:t>Title I Programs</w:t>
      </w:r>
      <w:bookmarkEnd w:id="19"/>
    </w:p>
    <w:p w:rsidR="003D22F7" w:rsidRDefault="003D22F7" w:rsidP="003D22F7">
      <w:pPr>
        <w:pStyle w:val="TOCINDENT"/>
        <w:spacing w:before="0" w:after="0"/>
      </w:pPr>
      <w:bookmarkStart w:id="20" w:name="re6170"/>
      <w:bookmarkEnd w:id="18"/>
      <w:r>
        <w:t>6:170-AP1</w:t>
      </w:r>
      <w:r>
        <w:tab/>
        <w:t>Administrative Procedure - Checklist for Development, Implementation, and Maintenance of Parent and Family Engagement Compacts for Title I Programs</w:t>
      </w:r>
    </w:p>
    <w:p w:rsidR="003D22F7" w:rsidRDefault="003D22F7" w:rsidP="003D22F7">
      <w:pPr>
        <w:pStyle w:val="TOCINDENT"/>
        <w:spacing w:before="0" w:after="0"/>
      </w:pPr>
      <w:r>
        <w:t>6:170-AP1, E1</w:t>
      </w:r>
      <w:r>
        <w:tab/>
        <w:t>Exhibit - District-Level Parent and Family Engagement Compact</w:t>
      </w:r>
    </w:p>
    <w:p w:rsidR="003D22F7" w:rsidRDefault="003D22F7" w:rsidP="003D22F7">
      <w:pPr>
        <w:pStyle w:val="TOCINDENT"/>
        <w:spacing w:before="0" w:after="0"/>
      </w:pPr>
      <w:r>
        <w:t>6:170-AP1, E2</w:t>
      </w:r>
      <w:r>
        <w:tab/>
        <w:t>Exhibit - School-Level Parent and Family Engagement Compact</w:t>
      </w:r>
    </w:p>
    <w:p w:rsidR="003D22F7" w:rsidRDefault="003D22F7" w:rsidP="003D22F7">
      <w:pPr>
        <w:pStyle w:val="TOCINDENT"/>
        <w:spacing w:before="0" w:after="0"/>
      </w:pPr>
      <w:r>
        <w:t>6:170-AP2</w:t>
      </w:r>
      <w:r>
        <w:tab/>
        <w:t>Administrative Procedure - Notice to Parents Required by Elementary and Secondary Education Act, McKinney-Vento Homeless Assistance Act, and Protection of Pupil Rights Act</w:t>
      </w:r>
    </w:p>
    <w:p w:rsidR="003D22F7" w:rsidRPr="00D04E96" w:rsidRDefault="003D22F7" w:rsidP="003D22F7">
      <w:pPr>
        <w:pStyle w:val="TOCINDENT"/>
        <w:spacing w:before="0" w:after="0"/>
      </w:pPr>
      <w:r>
        <w:t>6:170-AP2, E1</w:t>
      </w:r>
      <w:r>
        <w:tab/>
        <w:t>Exhibit - District Annual Report Card Required by Every Student Succeeds Act (ESSA)</w:t>
      </w:r>
    </w:p>
    <w:p w:rsidR="003D22F7" w:rsidRDefault="003D22F7" w:rsidP="003D22F7">
      <w:pPr>
        <w:pStyle w:val="TOC"/>
        <w:spacing w:before="0" w:after="0"/>
        <w:rPr>
          <w:spacing w:val="-2"/>
        </w:rPr>
      </w:pPr>
      <w:bookmarkStart w:id="21" w:name="ap6tocf4"/>
      <w:bookmarkEnd w:id="20"/>
      <w:r>
        <w:t>6:180</w:t>
      </w:r>
      <w:r>
        <w:tab/>
      </w:r>
      <w:bookmarkStart w:id="22" w:name="sec6180"/>
      <w:r>
        <w:t>Extended Instructional Programs</w:t>
      </w:r>
      <w:r>
        <w:rPr>
          <w:spacing w:val="-2"/>
        </w:rPr>
        <w:t xml:space="preserve"> </w:t>
      </w:r>
      <w:bookmarkEnd w:id="22"/>
    </w:p>
    <w:p w:rsidR="003D22F7" w:rsidRPr="000266FF" w:rsidRDefault="003D22F7" w:rsidP="003D22F7">
      <w:pPr>
        <w:pStyle w:val="TOC"/>
        <w:spacing w:before="0" w:after="0"/>
        <w:rPr>
          <w:spacing w:val="-2"/>
        </w:rPr>
      </w:pPr>
      <w:r>
        <w:t>6:185</w:t>
      </w:r>
      <w:r>
        <w:tab/>
      </w:r>
      <w:bookmarkStart w:id="23" w:name="sec6185"/>
      <w:r>
        <w:t>Remote Educational Program</w:t>
      </w:r>
      <w:bookmarkEnd w:id="23"/>
    </w:p>
    <w:p w:rsidR="003D22F7" w:rsidRDefault="003D22F7" w:rsidP="003D22F7">
      <w:pPr>
        <w:pStyle w:val="TOC"/>
        <w:spacing w:before="0" w:after="0"/>
      </w:pPr>
      <w:r>
        <w:t>6:190</w:t>
      </w:r>
      <w:r>
        <w:tab/>
        <w:t>Extracurricular and Co-Curricular Activities</w:t>
      </w:r>
    </w:p>
    <w:p w:rsidR="003D22F7" w:rsidRDefault="003D22F7" w:rsidP="003D22F7">
      <w:pPr>
        <w:pStyle w:val="TOCINDENT"/>
        <w:spacing w:before="0" w:after="0"/>
      </w:pPr>
      <w:bookmarkStart w:id="24" w:name="r6190"/>
      <w:bookmarkEnd w:id="21"/>
      <w:r>
        <w:t>6:190-AP</w:t>
      </w:r>
      <w:r>
        <w:tab/>
        <w:t>Administrative Procedure - Eligibility for Participation in Extracurricular Activities</w:t>
      </w:r>
    </w:p>
    <w:bookmarkEnd w:id="24"/>
    <w:p w:rsidR="003D22F7" w:rsidRDefault="003D22F7" w:rsidP="003D22F7">
      <w:pPr>
        <w:pStyle w:val="SUBHEADING"/>
        <w:spacing w:before="0" w:after="0"/>
      </w:pPr>
      <w:r>
        <w:t>Instructional Resources</w:t>
      </w:r>
    </w:p>
    <w:p w:rsidR="003D22F7" w:rsidRDefault="003D22F7" w:rsidP="003D22F7">
      <w:pPr>
        <w:pStyle w:val="TOC"/>
        <w:spacing w:before="0" w:after="0"/>
      </w:pPr>
      <w:bookmarkStart w:id="25" w:name="ap6tocg"/>
      <w:r>
        <w:t>6:200</w:t>
      </w:r>
      <w:r>
        <w:tab/>
      </w:r>
      <w:r>
        <w:rPr>
          <w:b/>
          <w:bCs/>
        </w:rPr>
        <w:t>OPEN</w:t>
      </w:r>
    </w:p>
    <w:p w:rsidR="003D22F7" w:rsidRDefault="003D22F7" w:rsidP="003D22F7">
      <w:pPr>
        <w:pStyle w:val="TOC"/>
        <w:spacing w:before="0" w:after="0"/>
      </w:pPr>
      <w:r>
        <w:t>6:210</w:t>
      </w:r>
      <w:r>
        <w:tab/>
        <w:t>Instructional Materials</w:t>
      </w:r>
    </w:p>
    <w:p w:rsidR="003D22F7" w:rsidRPr="006E6739" w:rsidRDefault="003D22F7" w:rsidP="003D22F7">
      <w:pPr>
        <w:pStyle w:val="TOC"/>
        <w:spacing w:before="0" w:after="0"/>
      </w:pPr>
      <w:r w:rsidRPr="006E6739">
        <w:t>6:220</w:t>
      </w:r>
      <w:r w:rsidRPr="006E6739">
        <w:tab/>
        <w:t>Bring Your Own Technology (BYOT) Program; Responsible Use and Conduct</w:t>
      </w:r>
    </w:p>
    <w:p w:rsidR="003D22F7" w:rsidRPr="003876A5" w:rsidRDefault="003D22F7" w:rsidP="003D22F7">
      <w:pPr>
        <w:pStyle w:val="TOCINDENT"/>
        <w:spacing w:before="0" w:after="0"/>
      </w:pPr>
      <w:r w:rsidRPr="003876A5">
        <w:t>6:220-E1</w:t>
      </w:r>
      <w:r>
        <w:tab/>
      </w:r>
      <w:r w:rsidRPr="003876A5">
        <w:t>Exhibit - Authorization to Participate in Bring Your Own Technology (BYOT) Program; Responsible Use and Conduct Agreement</w:t>
      </w:r>
    </w:p>
    <w:p w:rsidR="003D22F7" w:rsidRPr="003876A5" w:rsidRDefault="003D22F7" w:rsidP="003D22F7">
      <w:pPr>
        <w:pStyle w:val="TOCINDENT"/>
        <w:spacing w:before="0" w:after="0"/>
      </w:pPr>
      <w:r w:rsidRPr="003876A5">
        <w:t>6:220-E2</w:t>
      </w:r>
      <w:r>
        <w:tab/>
      </w:r>
      <w:r w:rsidRPr="003876A5">
        <w:t>Exhibit - Bring Your Own Technology (BYOT) Program Student Guidelines</w:t>
      </w:r>
    </w:p>
    <w:p w:rsidR="003D22F7" w:rsidRDefault="003D22F7" w:rsidP="003D22F7">
      <w:pPr>
        <w:pStyle w:val="TOC"/>
        <w:spacing w:before="0" w:after="0"/>
      </w:pPr>
      <w:r>
        <w:t>6:230</w:t>
      </w:r>
      <w:r>
        <w:tab/>
        <w:t>Library Media Program</w:t>
      </w:r>
    </w:p>
    <w:p w:rsidR="003D22F7" w:rsidRDefault="003D22F7" w:rsidP="003D22F7">
      <w:pPr>
        <w:pStyle w:val="TOC"/>
        <w:spacing w:before="0" w:after="0"/>
      </w:pPr>
      <w:r>
        <w:t>6:235</w:t>
      </w:r>
      <w:r>
        <w:tab/>
        <w:t>Access to Electronic Networks</w:t>
      </w:r>
    </w:p>
    <w:p w:rsidR="003D22F7" w:rsidRDefault="003D22F7" w:rsidP="003D22F7">
      <w:pPr>
        <w:pStyle w:val="TOCINDENT"/>
        <w:spacing w:before="0" w:after="0"/>
      </w:pPr>
      <w:bookmarkStart w:id="26" w:name="RE6235"/>
      <w:bookmarkEnd w:id="25"/>
      <w:r>
        <w:t>6:235-AP1</w:t>
      </w:r>
      <w:r>
        <w:tab/>
        <w:t>Administrative Procedure - Acceptable Use of the District’s Electronic Networks</w:t>
      </w:r>
    </w:p>
    <w:p w:rsidR="003D22F7" w:rsidRDefault="003D22F7" w:rsidP="003D22F7">
      <w:pPr>
        <w:pStyle w:val="TOCINDENT"/>
        <w:spacing w:before="0" w:after="0"/>
        <w:ind w:left="2880" w:hanging="1800"/>
      </w:pPr>
      <w:r>
        <w:t>6:235-AP1, E1</w:t>
      </w:r>
      <w:r>
        <w:tab/>
        <w:t xml:space="preserve">Exhibit - Student Authorization for Access to the District’s Electronic Networks </w:t>
      </w:r>
    </w:p>
    <w:p w:rsidR="003D22F7" w:rsidRPr="00E02577" w:rsidRDefault="003D22F7" w:rsidP="003D22F7">
      <w:pPr>
        <w:pStyle w:val="TOCINDENT"/>
        <w:spacing w:before="0" w:after="0"/>
        <w:ind w:left="2880" w:hanging="1800"/>
      </w:pPr>
      <w:r>
        <w:t>6:235-AP1, E2</w:t>
      </w:r>
      <w:r>
        <w:tab/>
        <w:t xml:space="preserve">Exhibit - Staff Authorization for Access to the the District’s Electronic Networks </w:t>
      </w:r>
    </w:p>
    <w:p w:rsidR="003D22F7" w:rsidRDefault="003D22F7" w:rsidP="003D22F7">
      <w:pPr>
        <w:pStyle w:val="TOCINDENT"/>
        <w:spacing w:before="0" w:after="0"/>
      </w:pPr>
      <w:r>
        <w:t>6:235-AP2</w:t>
      </w:r>
      <w:r>
        <w:tab/>
        <w:t>Administrative Procedure - Web Publishing Guidelines</w:t>
      </w:r>
    </w:p>
    <w:p w:rsidR="003D22F7" w:rsidRDefault="003D22F7" w:rsidP="003D22F7">
      <w:pPr>
        <w:pStyle w:val="TOCINDENT"/>
        <w:spacing w:before="0" w:after="0"/>
      </w:pPr>
      <w:r>
        <w:t>6:235-E3</w:t>
      </w:r>
      <w:r>
        <w:tab/>
        <w:t>Exhibit - Online Privacy Statement</w:t>
      </w:r>
    </w:p>
    <w:p w:rsidR="003D22F7" w:rsidRPr="003E786E" w:rsidRDefault="003D22F7" w:rsidP="003D22F7">
      <w:pPr>
        <w:pStyle w:val="TOCINDENT"/>
        <w:spacing w:before="0" w:after="0"/>
      </w:pPr>
      <w:r>
        <w:t>6:235-E4</w:t>
      </w:r>
      <w:r>
        <w:tab/>
        <w:t>Exhibit - Keeping Yourself and Your Kids Safe On Social Networks</w:t>
      </w:r>
    </w:p>
    <w:p w:rsidR="003D22F7" w:rsidRDefault="003D22F7" w:rsidP="003D22F7">
      <w:pPr>
        <w:pStyle w:val="TOCINDENT"/>
        <w:spacing w:before="0" w:after="0"/>
      </w:pPr>
      <w:bookmarkStart w:id="27" w:name="ap6toch"/>
      <w:bookmarkEnd w:id="26"/>
      <w:r w:rsidRPr="003876A5">
        <w:t>6:235-E5</w:t>
      </w:r>
      <w:r>
        <w:tab/>
      </w:r>
      <w:r w:rsidRPr="003876A5">
        <w:t>Exhibit - Children’s Online Privacy Protection Act</w:t>
      </w:r>
    </w:p>
    <w:p w:rsidR="003D22F7" w:rsidRDefault="003D22F7" w:rsidP="003D22F7">
      <w:pPr>
        <w:pStyle w:val="TOC"/>
        <w:spacing w:before="0" w:after="0"/>
      </w:pPr>
      <w:r>
        <w:t>6:240</w:t>
      </w:r>
      <w:r>
        <w:tab/>
        <w:t>Field Trips</w:t>
      </w:r>
      <w:bookmarkStart w:id="28" w:name="sec6240"/>
      <w:bookmarkEnd w:id="28"/>
    </w:p>
    <w:p w:rsidR="003D22F7" w:rsidRDefault="003D22F7" w:rsidP="003D22F7">
      <w:pPr>
        <w:pStyle w:val="TOCINDENT"/>
        <w:spacing w:before="0" w:after="0"/>
      </w:pPr>
      <w:bookmarkStart w:id="29" w:name="ap6240"/>
      <w:bookmarkEnd w:id="27"/>
      <w:r>
        <w:t>6:240-AP</w:t>
      </w:r>
      <w:r>
        <w:tab/>
        <w:t>Administrative Procedure - Field Trip Guidelines</w:t>
      </w:r>
    </w:p>
    <w:p w:rsidR="003D22F7" w:rsidRDefault="003D22F7" w:rsidP="003D22F7">
      <w:pPr>
        <w:pStyle w:val="TOC"/>
        <w:spacing w:before="0" w:after="0"/>
      </w:pPr>
      <w:bookmarkStart w:id="30" w:name="ap6toch1a"/>
      <w:bookmarkEnd w:id="29"/>
      <w:r>
        <w:t>6:250</w:t>
      </w:r>
      <w:r>
        <w:tab/>
        <w:t>Community Resource Persons and Volunteers</w:t>
      </w:r>
    </w:p>
    <w:p w:rsidR="003D22F7" w:rsidRDefault="003D22F7" w:rsidP="003D22F7">
      <w:pPr>
        <w:pStyle w:val="TOCINDENT"/>
        <w:spacing w:before="0" w:after="0"/>
      </w:pPr>
      <w:bookmarkStart w:id="31" w:name="RE6250"/>
      <w:bookmarkEnd w:id="30"/>
      <w:r>
        <w:t>6:250-AP</w:t>
      </w:r>
      <w:r>
        <w:tab/>
        <w:t>Administrative Procedure - Securing and Screening Resource Persons and Volunteers</w:t>
      </w:r>
    </w:p>
    <w:p w:rsidR="003D22F7" w:rsidRDefault="003D22F7" w:rsidP="003D22F7">
      <w:pPr>
        <w:pStyle w:val="TOCINDENT"/>
        <w:spacing w:before="0" w:after="0"/>
      </w:pPr>
      <w:r>
        <w:t>6:250-E</w:t>
      </w:r>
      <w:r>
        <w:tab/>
        <w:t>Exhibit - Resource Person and Volunteer Information Form and Waiver of Liability</w:t>
      </w:r>
    </w:p>
    <w:p w:rsidR="003D22F7" w:rsidRDefault="003D22F7" w:rsidP="003D22F7">
      <w:pPr>
        <w:pStyle w:val="TOC"/>
        <w:spacing w:before="0" w:after="0"/>
      </w:pPr>
      <w:bookmarkStart w:id="32" w:name="ap6toch1"/>
      <w:bookmarkEnd w:id="31"/>
      <w:r>
        <w:t>6:255</w:t>
      </w:r>
      <w:r>
        <w:tab/>
        <w:t>Assemblies and Ceremonies</w:t>
      </w:r>
    </w:p>
    <w:p w:rsidR="003D22F7" w:rsidRDefault="003D22F7" w:rsidP="003D22F7">
      <w:pPr>
        <w:pStyle w:val="TOC"/>
        <w:spacing w:before="0" w:after="0"/>
      </w:pPr>
      <w:r>
        <w:t>6:260</w:t>
      </w:r>
      <w:r>
        <w:tab/>
        <w:t>Complaints About Curriculum, Instructional Materials, and Programs</w:t>
      </w:r>
    </w:p>
    <w:p w:rsidR="003D22F7" w:rsidRDefault="003D22F7" w:rsidP="003D22F7">
      <w:pPr>
        <w:pStyle w:val="TOCINDENT"/>
        <w:spacing w:before="0" w:after="0"/>
      </w:pPr>
      <w:bookmarkStart w:id="33" w:name="R6260"/>
      <w:bookmarkEnd w:id="32"/>
      <w:r>
        <w:t>6:260-E</w:t>
      </w:r>
      <w:r>
        <w:tab/>
        <w:t>Exhibit - Curriculum Objection</w:t>
      </w:r>
    </w:p>
    <w:p w:rsidR="003D22F7" w:rsidRDefault="003D22F7" w:rsidP="003D22F7">
      <w:pPr>
        <w:pStyle w:val="SUBHEADING"/>
        <w:spacing w:before="0" w:after="0"/>
      </w:pPr>
      <w:bookmarkStart w:id="34" w:name="ap6toci"/>
      <w:bookmarkEnd w:id="33"/>
      <w:r>
        <w:t>Guidance and Counseling</w:t>
      </w:r>
    </w:p>
    <w:p w:rsidR="003D22F7" w:rsidRDefault="003D22F7" w:rsidP="003D22F7">
      <w:pPr>
        <w:pStyle w:val="TOC"/>
        <w:spacing w:before="0" w:after="0"/>
      </w:pPr>
      <w:r>
        <w:t>6:270</w:t>
      </w:r>
      <w:r>
        <w:tab/>
        <w:t>Guidance and Counseling Program</w:t>
      </w:r>
    </w:p>
    <w:bookmarkEnd w:id="34"/>
    <w:p w:rsidR="003D22F7" w:rsidRDefault="003D22F7" w:rsidP="003D22F7">
      <w:pPr>
        <w:pStyle w:val="SUBHEADING"/>
        <w:spacing w:before="0" w:after="0"/>
      </w:pPr>
      <w:r>
        <w:t>Achievement</w:t>
      </w:r>
    </w:p>
    <w:p w:rsidR="003D22F7" w:rsidRDefault="003D22F7" w:rsidP="003D22F7">
      <w:pPr>
        <w:pStyle w:val="TOC"/>
        <w:spacing w:before="0" w:after="0"/>
      </w:pPr>
      <w:bookmarkStart w:id="35" w:name="ap6tocj"/>
      <w:r>
        <w:t>6:280</w:t>
      </w:r>
      <w:r>
        <w:tab/>
        <w:t>Grading and Promotion</w:t>
      </w:r>
      <w:r>
        <w:rPr>
          <w:spacing w:val="-2"/>
        </w:rPr>
        <w:t xml:space="preserve"> </w:t>
      </w:r>
    </w:p>
    <w:p w:rsidR="003D22F7" w:rsidRDefault="003D22F7" w:rsidP="003D22F7">
      <w:pPr>
        <w:pStyle w:val="TOCINDENT"/>
        <w:spacing w:before="0" w:after="0"/>
      </w:pPr>
      <w:bookmarkStart w:id="36" w:name="R6280"/>
      <w:bookmarkEnd w:id="35"/>
      <w:r>
        <w:lastRenderedPageBreak/>
        <w:t>6:280-AP</w:t>
      </w:r>
      <w:r>
        <w:tab/>
        <w:t>Administrative Procedure - Evaluating and Reporting Student Achievement</w:t>
      </w:r>
    </w:p>
    <w:p w:rsidR="003D22F7" w:rsidRDefault="003D22F7" w:rsidP="003D22F7">
      <w:pPr>
        <w:pStyle w:val="TOC"/>
        <w:spacing w:before="0" w:after="0"/>
      </w:pPr>
      <w:bookmarkStart w:id="37" w:name="ap6tock"/>
      <w:bookmarkEnd w:id="36"/>
      <w:r>
        <w:t>6:290</w:t>
      </w:r>
      <w:r>
        <w:tab/>
      </w:r>
      <w:bookmarkStart w:id="38" w:name="Sec681A"/>
      <w:r>
        <w:t>Homework</w:t>
      </w:r>
      <w:bookmarkEnd w:id="38"/>
    </w:p>
    <w:p w:rsidR="003D22F7" w:rsidRDefault="003D22F7" w:rsidP="003D22F7">
      <w:pPr>
        <w:pStyle w:val="TOC"/>
        <w:spacing w:before="0" w:after="0"/>
      </w:pPr>
      <w:bookmarkStart w:id="39" w:name="Sec681B"/>
      <w:bookmarkStart w:id="40" w:name="Sec6300ELEM"/>
      <w:bookmarkStart w:id="41" w:name="ELEMI"/>
      <w:bookmarkEnd w:id="39"/>
      <w:bookmarkEnd w:id="40"/>
      <w:r>
        <w:t>6:300</w:t>
      </w:r>
      <w:r>
        <w:tab/>
      </w:r>
      <w:bookmarkStart w:id="42" w:name="toc6300"/>
      <w:r>
        <w:t>Graduation Requirements</w:t>
      </w:r>
      <w:bookmarkEnd w:id="42"/>
    </w:p>
    <w:p w:rsidR="003D22F7" w:rsidRDefault="003D22F7" w:rsidP="003D22F7">
      <w:pPr>
        <w:pStyle w:val="TOCINDENT"/>
        <w:spacing w:before="0" w:after="0"/>
      </w:pPr>
      <w:bookmarkStart w:id="43" w:name="e6300"/>
      <w:bookmarkEnd w:id="37"/>
      <w:r>
        <w:t>6:300-E1</w:t>
      </w:r>
      <w:r>
        <w:tab/>
        <w:t xml:space="preserve">Exhibit - Application for a Diploma for Veterans of WW II, the Korean Conflict, or the </w:t>
      </w:r>
      <w:smartTag w:uri="urn:schemas-microsoft-com:office:smarttags" w:element="City">
        <w:smartTag w:uri="urn:schemas-microsoft-com:office:smarttags" w:element="country-region">
          <w:r>
            <w:t>Vietnam</w:t>
          </w:r>
        </w:smartTag>
      </w:smartTag>
      <w:r>
        <w:t xml:space="preserve"> Conflict</w:t>
      </w:r>
    </w:p>
    <w:p w:rsidR="003D22F7" w:rsidRDefault="003D22F7" w:rsidP="003D22F7">
      <w:pPr>
        <w:pStyle w:val="TOCINDENT"/>
        <w:spacing w:before="0" w:after="0"/>
      </w:pPr>
      <w:r>
        <w:t>6:300-E2</w:t>
      </w:r>
      <w:r>
        <w:tab/>
        <w:t>Exhibit - State Law Graduation Requirements</w:t>
      </w:r>
    </w:p>
    <w:p w:rsidR="003D22F7" w:rsidRDefault="003D22F7" w:rsidP="003D22F7">
      <w:pPr>
        <w:pStyle w:val="TOC"/>
        <w:spacing w:before="0" w:after="0"/>
      </w:pPr>
      <w:bookmarkStart w:id="44" w:name="ap6tocl"/>
      <w:bookmarkEnd w:id="43"/>
      <w:r>
        <w:t>6:310</w:t>
      </w:r>
      <w:r>
        <w:tab/>
      </w:r>
      <w:bookmarkStart w:id="45" w:name="toc6310"/>
      <w:r>
        <w:t>High School Credit for Non-District Experiences; Course Substitutions</w:t>
      </w:r>
      <w:bookmarkEnd w:id="45"/>
      <w:r>
        <w:t>; Re-Entering Students</w:t>
      </w:r>
    </w:p>
    <w:p w:rsidR="003D22F7" w:rsidRDefault="003D22F7" w:rsidP="003D22F7">
      <w:pPr>
        <w:pStyle w:val="TOCINDENT"/>
        <w:spacing w:before="0" w:after="0"/>
      </w:pPr>
      <w:bookmarkStart w:id="46" w:name="e6310"/>
      <w:bookmarkEnd w:id="44"/>
      <w:r>
        <w:t>6:310-E</w:t>
      </w:r>
      <w:r>
        <w:tab/>
        <w:t>Exhibit - Class Substitution Request</w:t>
      </w:r>
    </w:p>
    <w:p w:rsidR="003D22F7" w:rsidRDefault="003D22F7" w:rsidP="003D22F7">
      <w:pPr>
        <w:pStyle w:val="TOC"/>
        <w:spacing w:before="0" w:after="0"/>
      </w:pPr>
      <w:bookmarkStart w:id="47" w:name="ap6tocm"/>
      <w:bookmarkEnd w:id="46"/>
      <w:r>
        <w:t>6:315</w:t>
      </w:r>
      <w:r>
        <w:tab/>
        <w:t>High School Credit for Students in Grades 7 or 8</w:t>
      </w:r>
    </w:p>
    <w:p w:rsidR="003D22F7" w:rsidRDefault="003D22F7" w:rsidP="003D22F7">
      <w:pPr>
        <w:pStyle w:val="TOC"/>
        <w:spacing w:before="0" w:after="0"/>
        <w:rPr>
          <w:spacing w:val="-2"/>
        </w:rPr>
      </w:pPr>
      <w:r>
        <w:t>6:320</w:t>
      </w:r>
      <w:r>
        <w:tab/>
      </w:r>
      <w:bookmarkStart w:id="48" w:name="toc6320"/>
      <w:r>
        <w:t>High School Credit for Proficiency</w:t>
      </w:r>
      <w:r>
        <w:rPr>
          <w:spacing w:val="-2"/>
        </w:rPr>
        <w:t xml:space="preserve"> </w:t>
      </w:r>
      <w:bookmarkEnd w:id="41"/>
      <w:bookmarkEnd w:id="48"/>
    </w:p>
    <w:p w:rsidR="003D22F7" w:rsidRDefault="003D22F7" w:rsidP="003D22F7">
      <w:pPr>
        <w:pStyle w:val="TOC"/>
        <w:spacing w:before="0" w:after="0"/>
      </w:pPr>
      <w:r>
        <w:t>6:330</w:t>
      </w:r>
      <w:r>
        <w:tab/>
        <w:t>Achievement and Awards</w:t>
      </w:r>
    </w:p>
    <w:p w:rsidR="003D22F7" w:rsidRDefault="003D22F7" w:rsidP="003D22F7">
      <w:pPr>
        <w:pStyle w:val="TOC"/>
        <w:spacing w:before="0" w:after="0"/>
      </w:pPr>
      <w:r>
        <w:t>6:340</w:t>
      </w:r>
      <w:r>
        <w:tab/>
        <w:t>Student Testing and Assessment Program</w:t>
      </w:r>
      <w:bookmarkEnd w:id="47"/>
    </w:p>
    <w:p w:rsidR="00AD3CAF" w:rsidRPr="003D22F7" w:rsidRDefault="00AD3CAF" w:rsidP="003D22F7">
      <w:bookmarkStart w:id="49" w:name="_GoBack"/>
      <w:bookmarkEnd w:id="49"/>
    </w:p>
    <w:sectPr w:rsidR="00AD3CAF" w:rsidRPr="003D22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0C" w:rsidRDefault="00B6110C">
      <w:pPr>
        <w:spacing w:after="0" w:line="240" w:lineRule="auto"/>
      </w:pPr>
      <w:r>
        <w:separator/>
      </w:r>
    </w:p>
  </w:endnote>
  <w:endnote w:type="continuationSeparator" w:id="0">
    <w:p w:rsidR="00B6110C" w:rsidRDefault="00B6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F6" w:rsidRDefault="007013F6">
    <w:pPr>
      <w:pStyle w:val="Footer"/>
      <w:tabs>
        <w:tab w:val="clear" w:pos="4320"/>
        <w:tab w:val="clear" w:pos="8640"/>
        <w:tab w:val="right" w:pos="9000"/>
      </w:tabs>
    </w:pPr>
  </w:p>
  <w:p w:rsidR="007013F6" w:rsidRDefault="007013F6">
    <w:pPr>
      <w:pStyle w:val="Footer"/>
      <w:tabs>
        <w:tab w:val="clear" w:pos="4320"/>
        <w:tab w:val="clear" w:pos="8640"/>
        <w:tab w:val="right" w:pos="9000"/>
      </w:tabs>
    </w:pPr>
    <w:r>
      <w:t>Section 6 Table of Contents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D22F7">
      <w:rPr>
        <w:noProof/>
      </w:rPr>
      <w:t>2</w:t>
    </w:r>
    <w:r>
      <w:fldChar w:fldCharType="end"/>
    </w:r>
    <w:r>
      <w:t xml:space="preserve"> of </w:t>
    </w:r>
    <w:fldSimple w:instr=" SECTIONPAGES   \* MERGEFORMAT ">
      <w:r w:rsidR="003D22F7">
        <w:rPr>
          <w:noProof/>
        </w:rPr>
        <w:t>3</w:t>
      </w:r>
    </w:fldSimple>
  </w:p>
  <w:p w:rsidR="007013F6" w:rsidRDefault="007013F6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7013F6" w:rsidRDefault="007013F6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7013F6" w:rsidRDefault="007013F6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0C" w:rsidRDefault="00B6110C">
      <w:pPr>
        <w:spacing w:after="0" w:line="240" w:lineRule="auto"/>
      </w:pPr>
      <w:r>
        <w:separator/>
      </w:r>
    </w:p>
  </w:footnote>
  <w:footnote w:type="continuationSeparator" w:id="0">
    <w:p w:rsidR="00B6110C" w:rsidRDefault="00B61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042729"/>
    <w:rsid w:val="000D7BC7"/>
    <w:rsid w:val="00160CF1"/>
    <w:rsid w:val="002E5427"/>
    <w:rsid w:val="00346BE8"/>
    <w:rsid w:val="00387F6C"/>
    <w:rsid w:val="003A21D1"/>
    <w:rsid w:val="003D22F7"/>
    <w:rsid w:val="005D5169"/>
    <w:rsid w:val="0063059E"/>
    <w:rsid w:val="006F7B73"/>
    <w:rsid w:val="007013F6"/>
    <w:rsid w:val="00A50D23"/>
    <w:rsid w:val="00AD3CAF"/>
    <w:rsid w:val="00AE6A3B"/>
    <w:rsid w:val="00B20C54"/>
    <w:rsid w:val="00B6110C"/>
    <w:rsid w:val="00C3784B"/>
    <w:rsid w:val="00C62785"/>
    <w:rsid w:val="00C93868"/>
    <w:rsid w:val="00CA1187"/>
    <w:rsid w:val="00CF2CA9"/>
    <w:rsid w:val="00D707A6"/>
    <w:rsid w:val="00E33C4E"/>
    <w:rsid w:val="00EB19B2"/>
    <w:rsid w:val="00EC0D6D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BodyText"/>
    <w:link w:val="SUBHEADINGChar"/>
    <w:rsid w:val="007013F6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  <w:u w:val="single"/>
    </w:rPr>
  </w:style>
  <w:style w:type="paragraph" w:customStyle="1" w:styleId="TOC">
    <w:name w:val="TOC"/>
    <w:basedOn w:val="Normal"/>
    <w:next w:val="Normal"/>
    <w:rsid w:val="007013F6"/>
    <w:pPr>
      <w:overflowPunct w:val="0"/>
      <w:autoSpaceDE w:val="0"/>
      <w:autoSpaceDN w:val="0"/>
      <w:adjustRightInd w:val="0"/>
      <w:spacing w:before="120" w:after="120" w:line="240" w:lineRule="auto"/>
      <w:ind w:left="360"/>
      <w:textAlignment w:val="baseline"/>
    </w:pPr>
    <w:rPr>
      <w:rFonts w:ascii="Times New Roman" w:eastAsia="Times New Roman" w:hAnsi="Times New Roman" w:cs="Times New Roman"/>
      <w:noProof/>
      <w:kern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Normal"/>
    <w:next w:val="TOC"/>
    <w:qFormat/>
    <w:rsid w:val="007013F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aps/>
      <w:kern w:val="28"/>
      <w:szCs w:val="20"/>
    </w:rPr>
  </w:style>
  <w:style w:type="paragraph" w:customStyle="1" w:styleId="TOCINDENT">
    <w:name w:val="TOC_INDENT"/>
    <w:basedOn w:val="TOC"/>
    <w:next w:val="Normal"/>
    <w:rsid w:val="007013F6"/>
    <w:pPr>
      <w:ind w:left="2160" w:hanging="1080"/>
    </w:pPr>
  </w:style>
  <w:style w:type="paragraph" w:customStyle="1" w:styleId="TOCHeading2">
    <w:name w:val="TOC Heading 2"/>
    <w:basedOn w:val="TOCHeading"/>
    <w:rsid w:val="007013F6"/>
    <w:pPr>
      <w:spacing w:after="360"/>
    </w:pPr>
  </w:style>
  <w:style w:type="paragraph" w:styleId="Header">
    <w:name w:val="header"/>
    <w:basedOn w:val="Normal"/>
    <w:link w:val="HeaderChar"/>
    <w:rsid w:val="007013F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7013F6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7013F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7013F6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7013F6"/>
    <w:rPr>
      <w:rFonts w:ascii="Times New Roman" w:eastAsia="Times New Roman" w:hAnsi="Times New Roman" w:cs="Times New Roman"/>
      <w:kern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3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3F6"/>
  </w:style>
  <w:style w:type="paragraph" w:styleId="BalloonText">
    <w:name w:val="Balloon Text"/>
    <w:basedOn w:val="Normal"/>
    <w:link w:val="BalloonTextChar"/>
    <w:uiPriority w:val="99"/>
    <w:semiHidden/>
    <w:unhideWhenUsed/>
    <w:rsid w:val="003D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3</cp:revision>
  <cp:lastPrinted>2016-11-28T19:29:00Z</cp:lastPrinted>
  <dcterms:created xsi:type="dcterms:W3CDTF">2016-08-25T18:15:00Z</dcterms:created>
  <dcterms:modified xsi:type="dcterms:W3CDTF">2016-11-28T19:29:00Z</dcterms:modified>
</cp:coreProperties>
</file>